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CF40" w14:textId="77777777" w:rsidR="00BA1EBA" w:rsidRPr="00467054" w:rsidRDefault="00BA1EBA" w:rsidP="00BA1EBA">
      <w:pPr>
        <w:pStyle w:val="Normal"/>
        <w:jc w:val="left"/>
        <w:rPr>
          <w:rFonts w:ascii="Calibri" w:hAnsi="Calibri" w:cs="Calibri"/>
          <w:b/>
          <w:noProof w:val="0"/>
          <w:sz w:val="28"/>
          <w:szCs w:val="28"/>
          <w:lang w:val="el-GR"/>
        </w:rPr>
      </w:pPr>
      <w:r w:rsidRPr="00467054">
        <w:rPr>
          <w:rFonts w:ascii="Calibri" w:hAnsi="Calibri" w:cs="Calibri"/>
          <w:b/>
          <w:noProof w:val="0"/>
          <w:sz w:val="28"/>
          <w:szCs w:val="28"/>
          <w:lang w:val="el-GR"/>
        </w:rPr>
        <w:t>ΠΑΡΑΡΤΗΜΑ Β - Πίνακας αναλυτικής προσφοράς ανά περιγραφή προμήθειας/υπηρεσίας</w:t>
      </w:r>
    </w:p>
    <w:p w14:paraId="4A36A716" w14:textId="77777777" w:rsidR="00BA1EBA" w:rsidRPr="00467054" w:rsidRDefault="00BA1EBA" w:rsidP="00BA1EBA">
      <w:pPr>
        <w:pStyle w:val="Normal"/>
        <w:ind w:left="3969" w:firstLine="0"/>
        <w:rPr>
          <w:rFonts w:ascii="Calibri" w:hAnsi="Calibri" w:cs="Calibri"/>
          <w:b/>
          <w:noProof w:val="0"/>
          <w:sz w:val="28"/>
          <w:szCs w:val="28"/>
          <w:lang w:val="el-GR"/>
        </w:rPr>
      </w:pPr>
    </w:p>
    <w:tbl>
      <w:tblPr>
        <w:tblW w:w="485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7502"/>
        <w:gridCol w:w="3574"/>
        <w:gridCol w:w="1988"/>
      </w:tblGrid>
      <w:tr w:rsidR="00BA1EBA" w:rsidRPr="00467054" w14:paraId="610F368E" w14:textId="77777777" w:rsidTr="00467054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2DB4D2DB" w14:textId="77777777" w:rsidR="00BA1EBA" w:rsidRPr="00467054" w:rsidRDefault="00BA1EBA" w:rsidP="00A829C2">
            <w:pPr>
              <w:ind w:firstLine="113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  <w:t>Α/Α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0D09E990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  <w:t>ΠΕΡΙΓΡΑΦΗ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5051F029" w14:textId="77777777" w:rsidR="00BA1EBA" w:rsidRPr="00467054" w:rsidRDefault="00BA1EBA" w:rsidP="00A829C2">
            <w:pPr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  <w:t>ΠΟΣΟΤΗΤΑ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2772D3B" w14:textId="77777777" w:rsidR="00BA1EBA" w:rsidRPr="00467054" w:rsidRDefault="00BA1EBA" w:rsidP="00A829C2">
            <w:pPr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  <w:t>ΤΙΜΗ</w:t>
            </w:r>
          </w:p>
        </w:tc>
      </w:tr>
      <w:tr w:rsidR="00BA1EBA" w:rsidRPr="00467054" w14:paraId="36BE0441" w14:textId="77777777" w:rsidTr="00467054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C4D2" w14:textId="77777777" w:rsidR="00BA1EBA" w:rsidRPr="00467054" w:rsidRDefault="00BA1EBA" w:rsidP="00A829C2">
            <w:pPr>
              <w:ind w:firstLine="113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1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80F5" w14:textId="77777777" w:rsidR="00BA1EBA" w:rsidRPr="00467054" w:rsidRDefault="00BA1EBA" w:rsidP="00A829C2">
            <w:pPr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Η/Υ Κεντρικού συστήματος-Εξοπλισμός &amp; Λογισμικό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1A96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 xml:space="preserve">1 </w:t>
            </w:r>
            <w:proofErr w:type="spellStart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τμχ</w:t>
            </w:r>
            <w:proofErr w:type="spellEnd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AF54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</w:p>
        </w:tc>
      </w:tr>
      <w:tr w:rsidR="00BA1EBA" w:rsidRPr="00467054" w14:paraId="5D610720" w14:textId="77777777" w:rsidTr="00467054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0A2E" w14:textId="77777777" w:rsidR="00BA1EBA" w:rsidRPr="00467054" w:rsidRDefault="00BA1EBA" w:rsidP="00A829C2">
            <w:pPr>
              <w:ind w:firstLine="113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2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5504" w14:textId="77777777" w:rsidR="00BA1EBA" w:rsidRPr="00467054" w:rsidRDefault="00BA1EBA" w:rsidP="00A829C2">
            <w:pPr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Τερματικό Εισόδου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26D0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 xml:space="preserve">5 </w:t>
            </w:r>
            <w:proofErr w:type="spellStart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τμχ</w:t>
            </w:r>
            <w:proofErr w:type="spellEnd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16B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</w:p>
        </w:tc>
      </w:tr>
      <w:tr w:rsidR="00BA1EBA" w:rsidRPr="00467054" w14:paraId="0F32383D" w14:textId="77777777" w:rsidTr="00467054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DFC" w14:textId="77777777" w:rsidR="00BA1EBA" w:rsidRPr="00467054" w:rsidRDefault="00BA1EBA" w:rsidP="00A829C2">
            <w:pPr>
              <w:ind w:firstLine="113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3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A3F3" w14:textId="77777777" w:rsidR="00BA1EBA" w:rsidRPr="00467054" w:rsidRDefault="00BA1EBA" w:rsidP="00A829C2">
            <w:pPr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Τερματικό Εξόδου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6E3C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 xml:space="preserve">5 </w:t>
            </w:r>
            <w:proofErr w:type="spellStart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τμχ</w:t>
            </w:r>
            <w:proofErr w:type="spellEnd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95D0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</w:p>
        </w:tc>
      </w:tr>
      <w:tr w:rsidR="00BA1EBA" w:rsidRPr="00467054" w14:paraId="45F6803F" w14:textId="77777777" w:rsidTr="00467054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4751" w14:textId="77777777" w:rsidR="00BA1EBA" w:rsidRPr="00467054" w:rsidRDefault="00BA1EBA" w:rsidP="00A829C2">
            <w:pPr>
              <w:ind w:firstLine="113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4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A904" w14:textId="77777777" w:rsidR="00BA1EBA" w:rsidRPr="00467054" w:rsidRDefault="00BA1EBA" w:rsidP="00A829C2">
            <w:pPr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Αυτόματο ταμείο πληρωμής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004E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 xml:space="preserve">3 </w:t>
            </w:r>
            <w:proofErr w:type="spellStart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τμχ</w:t>
            </w:r>
            <w:proofErr w:type="spellEnd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81EE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</w:p>
        </w:tc>
      </w:tr>
      <w:tr w:rsidR="00BA1EBA" w:rsidRPr="00467054" w14:paraId="0E3885A7" w14:textId="77777777" w:rsidTr="00467054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C33C" w14:textId="77777777" w:rsidR="00BA1EBA" w:rsidRPr="00467054" w:rsidRDefault="00BA1EBA" w:rsidP="00A829C2">
            <w:pPr>
              <w:ind w:firstLine="113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5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A02D" w14:textId="77777777" w:rsidR="00BA1EBA" w:rsidRPr="00467054" w:rsidRDefault="00BA1EBA" w:rsidP="00A829C2">
            <w:pPr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Χειροκίνητο ταμείο πληρωμής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ADD9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 xml:space="preserve">1 </w:t>
            </w:r>
            <w:proofErr w:type="spellStart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τμχ</w:t>
            </w:r>
            <w:proofErr w:type="spellEnd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2CF6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</w:p>
        </w:tc>
      </w:tr>
      <w:tr w:rsidR="00BA1EBA" w:rsidRPr="00467054" w14:paraId="7B9BE1F4" w14:textId="77777777" w:rsidTr="00467054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88F" w14:textId="77777777" w:rsidR="00BA1EBA" w:rsidRPr="00467054" w:rsidRDefault="00BA1EBA" w:rsidP="00A829C2">
            <w:pPr>
              <w:ind w:firstLine="113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6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E4F7" w14:textId="77777777" w:rsidR="00BA1EBA" w:rsidRPr="00467054" w:rsidRDefault="00BA1EBA" w:rsidP="00A829C2">
            <w:pPr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Κάμερες αυτόματης αναγνώρισης πινακίδων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A85A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 xml:space="preserve">11 </w:t>
            </w:r>
            <w:proofErr w:type="spellStart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τμχ</w:t>
            </w:r>
            <w:proofErr w:type="spellEnd"/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6F9E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</w:p>
        </w:tc>
      </w:tr>
      <w:tr w:rsidR="00BA1EBA" w:rsidRPr="00467054" w14:paraId="37D1070B" w14:textId="77777777" w:rsidTr="00467054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3A83" w14:textId="77777777" w:rsidR="00BA1EBA" w:rsidRPr="00467054" w:rsidRDefault="00BA1EBA" w:rsidP="00A829C2">
            <w:pPr>
              <w:ind w:firstLine="113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7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8A95" w14:textId="77777777" w:rsidR="00BA1EBA" w:rsidRPr="00467054" w:rsidRDefault="00BA1EBA" w:rsidP="00A829C2">
            <w:pPr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Μπάρες ελέγχου εισόδου/εξόδου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4B8D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 xml:space="preserve">11 </w:t>
            </w:r>
            <w:proofErr w:type="spellStart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τμχ</w:t>
            </w:r>
            <w:proofErr w:type="spellEnd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1665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</w:p>
        </w:tc>
      </w:tr>
      <w:tr w:rsidR="00BA1EBA" w:rsidRPr="00467054" w14:paraId="1A39F8E6" w14:textId="77777777" w:rsidTr="00467054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0FA1" w14:textId="77777777" w:rsidR="00BA1EBA" w:rsidRPr="00467054" w:rsidRDefault="00BA1EBA" w:rsidP="00A829C2">
            <w:pPr>
              <w:ind w:firstLine="113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8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7D22" w14:textId="77777777" w:rsidR="00BA1EBA" w:rsidRPr="00467054" w:rsidRDefault="00BA1EBA" w:rsidP="00A829C2">
            <w:pPr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Σήμανση πληρότητας πάρκινγκ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85E7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 xml:space="preserve">3 </w:t>
            </w:r>
            <w:proofErr w:type="spellStart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τμχ</w:t>
            </w:r>
            <w:proofErr w:type="spellEnd"/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AED4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</w:p>
        </w:tc>
      </w:tr>
      <w:tr w:rsidR="00BA1EBA" w:rsidRPr="00467054" w14:paraId="6D348DBF" w14:textId="77777777" w:rsidTr="00467054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906" w14:textId="77777777" w:rsidR="00BA1EBA" w:rsidRPr="00467054" w:rsidRDefault="00BA1EBA" w:rsidP="00A829C2">
            <w:pPr>
              <w:ind w:firstLine="113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9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513B" w14:textId="77777777" w:rsidR="00BA1EBA" w:rsidRPr="00467054" w:rsidRDefault="00BA1EBA" w:rsidP="00A829C2">
            <w:pPr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Υπηρεσίες Εγκατάστασης &amp; Παραμετροποίησης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2D68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Κατ’ αποκοπή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DAFA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</w:p>
        </w:tc>
      </w:tr>
      <w:tr w:rsidR="00BA1EBA" w:rsidRPr="00467054" w14:paraId="20825606" w14:textId="77777777" w:rsidTr="00467054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CBEE" w14:textId="77777777" w:rsidR="00BA1EBA" w:rsidRPr="00467054" w:rsidRDefault="00BA1EBA" w:rsidP="00A829C2">
            <w:pPr>
              <w:ind w:firstLine="113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10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2088" w14:textId="77777777" w:rsidR="00BA1EBA" w:rsidRPr="00467054" w:rsidRDefault="00BA1EBA" w:rsidP="00A829C2">
            <w:pPr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Βασική εκπαίδευση στο σύστημα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EEA8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Κατ’ αποκοπή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011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</w:p>
        </w:tc>
      </w:tr>
      <w:tr w:rsidR="00BA1EBA" w:rsidRPr="00467054" w14:paraId="3C8B0967" w14:textId="77777777" w:rsidTr="00467054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059" w14:textId="77777777" w:rsidR="00BA1EBA" w:rsidRPr="00467054" w:rsidRDefault="00BA1EBA" w:rsidP="00A829C2">
            <w:pPr>
              <w:ind w:firstLine="113"/>
              <w:rPr>
                <w:rFonts w:ascii="Calibri" w:eastAsia="Aptos" w:hAnsi="Calibri" w:cs="Calibri"/>
                <w:kern w:val="2"/>
                <w:sz w:val="24"/>
                <w:szCs w:val="24"/>
                <w:highlight w:val="yellow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11</w:t>
            </w:r>
          </w:p>
        </w:tc>
        <w:tc>
          <w:tcPr>
            <w:tcW w:w="3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AB3" w14:textId="77777777" w:rsidR="00BA1EBA" w:rsidRPr="00467054" w:rsidRDefault="00BA1EBA" w:rsidP="00A829C2">
            <w:pPr>
              <w:jc w:val="left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Συντήρηση και τεχνική υποστήριξη ετήσια *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E319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  <w:highlight w:val="yellow"/>
              </w:rPr>
            </w:pPr>
          </w:p>
        </w:tc>
      </w:tr>
      <w:tr w:rsidR="00BA1EBA" w:rsidRPr="00467054" w14:paraId="541B1144" w14:textId="77777777" w:rsidTr="00467054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DA8" w14:textId="77777777" w:rsidR="00BA1EBA" w:rsidRPr="00467054" w:rsidRDefault="00BA1EBA" w:rsidP="00A829C2">
            <w:pPr>
              <w:ind w:firstLine="113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12</w:t>
            </w:r>
          </w:p>
        </w:tc>
        <w:tc>
          <w:tcPr>
            <w:tcW w:w="3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CB0" w14:textId="77777777" w:rsidR="00BA1EBA" w:rsidRPr="00467054" w:rsidRDefault="00BA1EBA" w:rsidP="00A829C2">
            <w:pPr>
              <w:jc w:val="left"/>
              <w:rPr>
                <w:rFonts w:ascii="Calibri" w:eastAsia="Aptos" w:hAnsi="Calibri" w:cs="Calibri"/>
                <w:kern w:val="2"/>
                <w:sz w:val="24"/>
                <w:szCs w:val="24"/>
              </w:rPr>
            </w:pPr>
            <w:r w:rsidRPr="00467054">
              <w:rPr>
                <w:rFonts w:ascii="Calibri" w:eastAsia="Aptos" w:hAnsi="Calibri" w:cs="Calibri"/>
                <w:kern w:val="2"/>
                <w:sz w:val="24"/>
                <w:szCs w:val="24"/>
              </w:rPr>
              <w:t>Συντήρηση και τεχνική υποστήριξη κατά περίπτωση χρέωση *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992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  <w:highlight w:val="yellow"/>
              </w:rPr>
            </w:pPr>
          </w:p>
        </w:tc>
      </w:tr>
      <w:tr w:rsidR="00BA1EBA" w:rsidRPr="00467054" w14:paraId="2C68CF70" w14:textId="77777777" w:rsidTr="00467054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5A1" w14:textId="77777777" w:rsidR="00BA1EBA" w:rsidRPr="00467054" w:rsidRDefault="00BA1EBA" w:rsidP="00A829C2">
            <w:pPr>
              <w:ind w:firstLine="113"/>
              <w:rPr>
                <w:rFonts w:ascii="Calibri" w:eastAsia="Aptos" w:hAnsi="Calibri" w:cs="Calibr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3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08DC" w14:textId="77777777" w:rsidR="00BA1EBA" w:rsidRPr="00467054" w:rsidRDefault="00BA1EBA" w:rsidP="00A829C2">
            <w:pPr>
              <w:jc w:val="left"/>
              <w:rPr>
                <w:rFonts w:ascii="Calibri" w:eastAsia="Aptos" w:hAnsi="Calibri" w:cs="Calibri"/>
                <w:kern w:val="2"/>
                <w:sz w:val="24"/>
                <w:szCs w:val="24"/>
                <w:highlight w:val="yellow"/>
              </w:rPr>
            </w:pPr>
            <w:r w:rsidRPr="00467054">
              <w:rPr>
                <w:rFonts w:ascii="Calibri" w:eastAsia="Aptos" w:hAnsi="Calibri" w:cs="Calibri"/>
                <w:b/>
                <w:bCs/>
                <w:kern w:val="2"/>
                <w:sz w:val="24"/>
                <w:szCs w:val="24"/>
              </w:rPr>
              <w:t>Σύνολο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8B74" w14:textId="77777777" w:rsidR="00BA1EBA" w:rsidRPr="00467054" w:rsidRDefault="00BA1EBA" w:rsidP="00A829C2">
            <w:pPr>
              <w:jc w:val="center"/>
              <w:rPr>
                <w:rFonts w:ascii="Calibri" w:eastAsia="Aptos" w:hAnsi="Calibri" w:cs="Calibri"/>
                <w:kern w:val="2"/>
                <w:sz w:val="24"/>
                <w:szCs w:val="24"/>
                <w:highlight w:val="yellow"/>
              </w:rPr>
            </w:pPr>
          </w:p>
        </w:tc>
      </w:tr>
    </w:tbl>
    <w:p w14:paraId="4BEABD8D" w14:textId="77777777" w:rsidR="00BA1EBA" w:rsidRPr="00467054" w:rsidRDefault="00BA1EBA" w:rsidP="00BA1EBA">
      <w:pPr>
        <w:pStyle w:val="Normal"/>
        <w:ind w:left="3969" w:firstLine="0"/>
        <w:rPr>
          <w:rFonts w:ascii="Calibri" w:eastAsia="Calibri" w:hAnsi="Calibri" w:cs="Calibri"/>
          <w:noProof w:val="0"/>
          <w:color w:val="000000"/>
          <w:szCs w:val="24"/>
          <w:lang w:val="el-GR"/>
        </w:rPr>
      </w:pPr>
    </w:p>
    <w:p w14:paraId="0776971A" w14:textId="77777777" w:rsidR="00BA1EBA" w:rsidRPr="00467054" w:rsidRDefault="00BA1EBA" w:rsidP="00BA1EBA">
      <w:pPr>
        <w:pStyle w:val="Normal"/>
        <w:ind w:left="720" w:firstLine="0"/>
        <w:rPr>
          <w:rFonts w:ascii="Calibri" w:eastAsia="Calibri" w:hAnsi="Calibri" w:cs="Calibri"/>
          <w:noProof w:val="0"/>
          <w:color w:val="000000"/>
          <w:szCs w:val="24"/>
          <w:lang w:val="el-GR"/>
        </w:rPr>
      </w:pPr>
      <w:r w:rsidRPr="00467054">
        <w:rPr>
          <w:rFonts w:ascii="Calibri" w:eastAsia="Calibri" w:hAnsi="Calibri" w:cs="Calibri"/>
          <w:noProof w:val="0"/>
          <w:color w:val="000000"/>
          <w:szCs w:val="24"/>
          <w:lang w:val="el-GR"/>
        </w:rPr>
        <w:t>* το κόστος δεν θα συμπεριλαμβάνεται στο προσφερόμενο τίμημα του παρόντος διαγωνισμού, ωστόσο θα βαθμολογηθεί, όπως αναφέρεται στην παράγραφο με τα κριτήρια αξιολόγησης των προσφορών.</w:t>
      </w:r>
    </w:p>
    <w:p w14:paraId="100BE081" w14:textId="77777777" w:rsidR="00B036E8" w:rsidRPr="00467054" w:rsidRDefault="00B036E8" w:rsidP="00BA1EBA">
      <w:pPr>
        <w:rPr>
          <w:rFonts w:ascii="Calibri" w:hAnsi="Calibri" w:cs="Calibri"/>
          <w:sz w:val="24"/>
          <w:szCs w:val="24"/>
        </w:rPr>
      </w:pPr>
    </w:p>
    <w:sectPr w:rsidR="00B036E8" w:rsidRPr="00467054" w:rsidSect="00467054">
      <w:pgSz w:w="16838" w:h="11906" w:orient="landscape" w:code="9"/>
      <w:pgMar w:top="1134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4B"/>
    <w:rsid w:val="0019204B"/>
    <w:rsid w:val="00307152"/>
    <w:rsid w:val="00467054"/>
    <w:rsid w:val="0070090E"/>
    <w:rsid w:val="00A9792F"/>
    <w:rsid w:val="00B036E8"/>
    <w:rsid w:val="00BA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D737"/>
  <w15:chartTrackingRefBased/>
  <w15:docId w15:val="{CDF393DB-2BA3-405B-8B10-F7342C86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EBA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9204B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204B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204B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204B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204B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204B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204B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204B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204B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2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92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92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9204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9204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920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9204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920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920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9204B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19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204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192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204B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1920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204B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19204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2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19204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9204B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rsid w:val="00BA1EBA"/>
    <w:pPr>
      <w:spacing w:after="0" w:line="240" w:lineRule="auto"/>
      <w:ind w:firstLine="397"/>
      <w:jc w:val="both"/>
    </w:pPr>
    <w:rPr>
      <w:rFonts w:ascii="Arial" w:eastAsia="Arial" w:hAnsi="Arial" w:cs="Times New Roman"/>
      <w:noProof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 User3</dc:creator>
  <cp:keywords/>
  <dc:description/>
  <cp:lastModifiedBy>OLH User3</cp:lastModifiedBy>
  <cp:revision>3</cp:revision>
  <dcterms:created xsi:type="dcterms:W3CDTF">2025-08-04T11:50:00Z</dcterms:created>
  <dcterms:modified xsi:type="dcterms:W3CDTF">2025-08-04T11:51:00Z</dcterms:modified>
</cp:coreProperties>
</file>